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pStyle w:val="4"/>
        <w:jc w:val="both"/>
      </w:pPr>
      <w: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马关县矛盾纠纷调解能手拟聘任人员名单</w:t>
      </w:r>
    </w:p>
    <w:p>
      <w:pPr>
        <w:pStyle w:val="16"/>
      </w:pPr>
    </w:p>
    <w:tbl>
      <w:tblPr>
        <w:tblStyle w:val="10"/>
        <w:tblW w:w="6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5"/>
        <w:gridCol w:w="316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5326251972****0044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恩代梅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5326251968****0025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5326251986****0020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周洪娟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5326211990****4045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5326241972****0753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廖永全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5326251977****0011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5326251985****1712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5326251986****0037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刘开顺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5326251973****0015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5326251975****0036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李沂锟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5326251975****1514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5326251975****002X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龚俊勇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5326251975****2130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5326281990****0725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5326251979****1311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阳振荣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5326251976****3756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5326251977****001X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5326211982****351X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5326241985****0730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5326251975****2511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殷发祥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5326251979****1710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赵全会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5326211984****3565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5326251980****1150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5326251982****2115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邹兴华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5326251981****2110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皮福坤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5326251979****1113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夏世雄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5326251980****1110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5326251971****1159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5326251974****1737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赖震坤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5326221982****0013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朱泽明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5326271991****2715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熊金国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5326251981****3113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熊光安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5326211985****1113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张有松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5326251978****1519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尹云峰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5326221982****071X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王仁虎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5326251988****0031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伍清芳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5327241986****2421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李和龙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5326251976****0498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5306271994****1322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5326251983****1556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5326251991****0012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江华丽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5326251989****2201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李发建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5326221997****1529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5326251975****0011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5326251978****1731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袁贵方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5326251981****0041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陶朝堂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5326251967****0051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陶永忠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5326251964****0018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5326251959****0019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李高武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5326251966****0018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田发林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5326251966****2736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何玉祥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5326251964****0512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5326251982****2119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5326251996****1145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5326251998****0053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17"/>
        <w:pBdr>
          <w:left w:val="single" w:color="BBBFC4" w:sz="18" w:space="0"/>
        </w:pBdr>
      </w:pPr>
    </w:p>
    <w:sectPr>
      <w:pgSz w:w="11906" w:h="16838"/>
      <w:pgMar w:top="2098" w:right="1474" w:bottom="1417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TUzMzA3M2YwODIxYmJlYTQ1MmFkNDNmYjhlZTc0ZGEifQ=="/>
  </w:docVars>
  <w:rsids>
    <w:rsidRoot w:val="00000000"/>
    <w:rsid w:val="5D523FEE"/>
    <w:rsid w:val="7DD748F0"/>
    <w:rsid w:val="7FF59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23</TotalTime>
  <ScaleCrop>false</ScaleCrop>
  <LinksUpToDate>false</LinksUpToDate>
  <Application>WPS Office_11.8.2.12265_F1E327BC-269C-435d-A152-05C5408002CA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2025-07-28T14:51:00Z</dcterms:created>
  <dc:creator>Un-named</dc:creator>
  <cp:lastModifiedBy>wkm</cp:lastModifiedBy>
  <dcterms:modified xsi:type="dcterms:W3CDTF">2025-07-28T07:07:00Z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EB96F2AE2F7140158947236336DD2399</vt:lpwstr>
  </property>
</Properties>
</file>